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B3" w:rsidRDefault="00307FB3" w:rsidP="00307FB3">
      <w:pPr>
        <w:pStyle w:val="1"/>
        <w:jc w:val="center"/>
        <w:rPr>
          <w:sz w:val="24"/>
        </w:rPr>
      </w:pPr>
      <w:r>
        <w:rPr>
          <w:sz w:val="24"/>
        </w:rPr>
        <w:t>Ханты-Мансийский автономный округ – Югра</w:t>
      </w:r>
    </w:p>
    <w:p w:rsidR="00307FB3" w:rsidRDefault="00307FB3" w:rsidP="00307FB3">
      <w:pPr>
        <w:jc w:val="center"/>
      </w:pPr>
      <w:r>
        <w:t>Ханты-Мансийский муниципальный район</w:t>
      </w:r>
    </w:p>
    <w:p w:rsidR="00307FB3" w:rsidRDefault="00307FB3" w:rsidP="00307FB3">
      <w:pPr>
        <w:jc w:val="center"/>
      </w:pPr>
    </w:p>
    <w:p w:rsidR="00307FB3" w:rsidRDefault="00307FB3" w:rsidP="00307FB3">
      <w:pPr>
        <w:jc w:val="center"/>
        <w:rPr>
          <w:b/>
        </w:rPr>
      </w:pPr>
      <w:r>
        <w:rPr>
          <w:b/>
        </w:rPr>
        <w:t>МУНИЦИПАЛЬНОЕ ОБРАЗОВАНИЕ</w:t>
      </w:r>
    </w:p>
    <w:p w:rsidR="00307FB3" w:rsidRDefault="00307FB3" w:rsidP="00307FB3">
      <w:pPr>
        <w:jc w:val="center"/>
        <w:rPr>
          <w:b/>
        </w:rPr>
      </w:pPr>
      <w:r>
        <w:rPr>
          <w:b/>
        </w:rPr>
        <w:t>СЕЛЬСКОЕ ПОСЕЛЕНИЕ ГОРНОПРАВДИНСК</w:t>
      </w:r>
    </w:p>
    <w:p w:rsidR="00307FB3" w:rsidRDefault="00307FB3" w:rsidP="00307FB3">
      <w:pPr>
        <w:jc w:val="center"/>
      </w:pPr>
    </w:p>
    <w:p w:rsidR="00307FB3" w:rsidRDefault="00307FB3" w:rsidP="00307F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307FB3" w:rsidRDefault="00307FB3" w:rsidP="00307F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ГОРНОПРАВДИНСК</w:t>
      </w:r>
    </w:p>
    <w:p w:rsidR="00307FB3" w:rsidRDefault="00307FB3" w:rsidP="00307FB3">
      <w:pPr>
        <w:spacing w:line="360" w:lineRule="auto"/>
        <w:rPr>
          <w:b/>
          <w:bCs/>
        </w:rPr>
      </w:pPr>
    </w:p>
    <w:p w:rsidR="00307FB3" w:rsidRDefault="00307FB3" w:rsidP="00307FB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307FB3" w:rsidRDefault="00307FB3" w:rsidP="00307FB3">
      <w:pPr>
        <w:rPr>
          <w:b/>
          <w:sz w:val="16"/>
          <w:szCs w:val="16"/>
        </w:rPr>
      </w:pPr>
    </w:p>
    <w:p w:rsidR="00307FB3" w:rsidRDefault="00307FB3" w:rsidP="00307FB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12</w:t>
      </w:r>
    </w:p>
    <w:p w:rsidR="00307FB3" w:rsidRDefault="00307FB3" w:rsidP="00307FB3">
      <w:pPr>
        <w:rPr>
          <w:i/>
        </w:rPr>
      </w:pPr>
      <w:r>
        <w:rPr>
          <w:i/>
        </w:rPr>
        <w:t>п. Горноправдинск</w:t>
      </w:r>
    </w:p>
    <w:p w:rsidR="00307FB3" w:rsidRDefault="00307FB3" w:rsidP="00307FB3">
      <w:pPr>
        <w:pStyle w:val="a4"/>
        <w:spacing w:line="240" w:lineRule="auto"/>
        <w:rPr>
          <w:sz w:val="28"/>
        </w:rPr>
      </w:pPr>
    </w:p>
    <w:p w:rsidR="00307FB3" w:rsidRDefault="00307FB3" w:rsidP="00307FB3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rFonts w:cs="Calibri"/>
          <w:sz w:val="28"/>
          <w:szCs w:val="28"/>
        </w:rPr>
        <w:t>в постановление</w:t>
      </w:r>
    </w:p>
    <w:p w:rsidR="00307FB3" w:rsidRDefault="00307FB3" w:rsidP="00307FB3">
      <w:pPr>
        <w:pStyle w:val="1"/>
        <w:rPr>
          <w:rFonts w:cs="Calibri"/>
          <w:szCs w:val="28"/>
        </w:rPr>
      </w:pPr>
      <w:r>
        <w:rPr>
          <w:rFonts w:cs="Calibri"/>
          <w:szCs w:val="28"/>
        </w:rPr>
        <w:t xml:space="preserve">администрации сельского поселения </w:t>
      </w:r>
    </w:p>
    <w:p w:rsidR="00307FB3" w:rsidRDefault="00307FB3" w:rsidP="00307FB3">
      <w:pPr>
        <w:pStyle w:val="1"/>
        <w:rPr>
          <w:szCs w:val="28"/>
        </w:rPr>
      </w:pPr>
      <w:r>
        <w:rPr>
          <w:rFonts w:cs="Calibri"/>
          <w:szCs w:val="28"/>
        </w:rPr>
        <w:t>Горноправдинск</w:t>
      </w:r>
      <w:r>
        <w:rPr>
          <w:szCs w:val="28"/>
        </w:rPr>
        <w:t xml:space="preserve"> от 24.03.2010 № 190 </w:t>
      </w:r>
    </w:p>
    <w:p w:rsidR="00307FB3" w:rsidRDefault="00307FB3" w:rsidP="00307FB3">
      <w:pPr>
        <w:pStyle w:val="1"/>
        <w:rPr>
          <w:szCs w:val="28"/>
        </w:rPr>
      </w:pPr>
      <w:r>
        <w:rPr>
          <w:szCs w:val="28"/>
        </w:rPr>
        <w:t xml:space="preserve">«Об оплате труда работников администрации сельского </w:t>
      </w:r>
    </w:p>
    <w:p w:rsidR="00307FB3" w:rsidRDefault="00307FB3" w:rsidP="00307FB3">
      <w:pPr>
        <w:pStyle w:val="1"/>
        <w:rPr>
          <w:szCs w:val="28"/>
        </w:rPr>
      </w:pPr>
      <w:r>
        <w:rPr>
          <w:szCs w:val="28"/>
        </w:rPr>
        <w:t xml:space="preserve">поселения Горноправдинск, </w:t>
      </w:r>
      <w:proofErr w:type="gramStart"/>
      <w:r>
        <w:rPr>
          <w:szCs w:val="28"/>
        </w:rPr>
        <w:t>осуществляющих</w:t>
      </w:r>
      <w:proofErr w:type="gramEnd"/>
      <w:r>
        <w:rPr>
          <w:szCs w:val="28"/>
        </w:rPr>
        <w:t xml:space="preserve"> первичный </w:t>
      </w:r>
      <w:bookmarkStart w:id="0" w:name="_GoBack"/>
      <w:bookmarkEnd w:id="0"/>
    </w:p>
    <w:p w:rsidR="00307FB3" w:rsidRDefault="00307FB3" w:rsidP="00307FB3">
      <w:pPr>
        <w:pStyle w:val="1"/>
        <w:rPr>
          <w:szCs w:val="28"/>
        </w:rPr>
      </w:pPr>
      <w:r>
        <w:rPr>
          <w:szCs w:val="28"/>
        </w:rPr>
        <w:t xml:space="preserve">воинский учет на территории сельского поселения </w:t>
      </w:r>
    </w:p>
    <w:p w:rsidR="00307FB3" w:rsidRDefault="00307FB3" w:rsidP="00307FB3">
      <w:pPr>
        <w:pStyle w:val="1"/>
        <w:rPr>
          <w:szCs w:val="28"/>
        </w:rPr>
      </w:pPr>
      <w:r>
        <w:rPr>
          <w:szCs w:val="28"/>
        </w:rPr>
        <w:t>Горноправдинск»</w:t>
      </w:r>
    </w:p>
    <w:p w:rsidR="00307FB3" w:rsidRDefault="00307FB3" w:rsidP="00307FB3">
      <w:pPr>
        <w:jc w:val="both"/>
        <w:rPr>
          <w:sz w:val="28"/>
          <w:szCs w:val="28"/>
        </w:rPr>
      </w:pPr>
    </w:p>
    <w:p w:rsidR="00307FB3" w:rsidRDefault="00307FB3" w:rsidP="00307FB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Трудовым кодексом Российской Федерации, на основании пункта 4 статьи 86 Бюджетного кодекса Российской Федерации, статьи 34 Федерального закона от 20.03.2025 № 33-ФЗ «Об общих принципах организации местного самоуправления в единой системе публичной власти», абзаца пятого пункта 2 статьи 8 Федерального закона от 28.03.1998 № 53-ФЗ «О воинской обязанности и военной службе», руководствуясь пунктом 1.2 статьи 28, пунктом 3 статьи</w:t>
      </w:r>
      <w:proofErr w:type="gramEnd"/>
      <w:r>
        <w:rPr>
          <w:sz w:val="28"/>
          <w:szCs w:val="28"/>
        </w:rPr>
        <w:t xml:space="preserve"> 38.2 Устава сельского поселения Горноправдинск: </w:t>
      </w:r>
    </w:p>
    <w:p w:rsidR="00307FB3" w:rsidRDefault="00307FB3" w:rsidP="00307FB3">
      <w:pPr>
        <w:ind w:firstLine="708"/>
        <w:jc w:val="both"/>
        <w:rPr>
          <w:sz w:val="28"/>
          <w:szCs w:val="28"/>
        </w:rPr>
      </w:pPr>
    </w:p>
    <w:p w:rsidR="00307FB3" w:rsidRDefault="00307FB3" w:rsidP="00307FB3">
      <w:pPr>
        <w:pStyle w:val="1"/>
        <w:ind w:firstLine="705"/>
        <w:rPr>
          <w:szCs w:val="28"/>
        </w:rPr>
      </w:pPr>
      <w:r>
        <w:rPr>
          <w:szCs w:val="28"/>
        </w:rPr>
        <w:t>1. Внести в постановление администрации сельского поселения Горноправдинск от 24.03.2010 № 190 «Об оплате труда работников администрации сельского поселения Горноправдинск, осуществляющих первичный  воинский учет на территории сельского поселения  Горноправдинск» (с изменениями на 12.12.2019г.) следующие изменения:</w:t>
      </w:r>
    </w:p>
    <w:p w:rsidR="00307FB3" w:rsidRDefault="00307FB3" w:rsidP="00307FB3">
      <w:pPr>
        <w:ind w:firstLine="705"/>
        <w:jc w:val="both"/>
        <w:rPr>
          <w:sz w:val="28"/>
          <w:szCs w:val="28"/>
        </w:rPr>
      </w:pPr>
    </w:p>
    <w:p w:rsidR="00307FB3" w:rsidRDefault="00307FB3" w:rsidP="00307FB3">
      <w:pPr>
        <w:pStyle w:val="a7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изложить в следующей редакции:</w:t>
      </w:r>
    </w:p>
    <w:p w:rsidR="00307FB3" w:rsidRDefault="00307FB3" w:rsidP="00307FB3">
      <w:pPr>
        <w:ind w:firstLine="708"/>
        <w:jc w:val="both"/>
        <w:rPr>
          <w:sz w:val="28"/>
        </w:rPr>
      </w:pPr>
      <w:r>
        <w:rPr>
          <w:sz w:val="28"/>
          <w:szCs w:val="28"/>
        </w:rPr>
        <w:t>«1. Установить следующий размер должностного оклада работника администрации</w:t>
      </w:r>
      <w:r>
        <w:rPr>
          <w:szCs w:val="28"/>
        </w:rPr>
        <w:t xml:space="preserve"> </w:t>
      </w:r>
      <w:r>
        <w:rPr>
          <w:sz w:val="28"/>
          <w:szCs w:val="28"/>
        </w:rPr>
        <w:t>сельского поселения Горноправдинск, осуществляющего первичный воинский учет на территории сельского поселения Горноправдинск</w:t>
      </w:r>
      <w:r>
        <w:rPr>
          <w:sz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87"/>
        <w:gridCol w:w="3181"/>
      </w:tblGrid>
      <w:tr w:rsidR="00307FB3" w:rsidTr="00307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3" w:rsidRDefault="0030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3" w:rsidRDefault="0030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3" w:rsidRDefault="0030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окладов </w:t>
            </w:r>
          </w:p>
          <w:p w:rsidR="00307FB3" w:rsidRDefault="0030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307FB3" w:rsidTr="00307FB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3" w:rsidRDefault="0030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3" w:rsidRDefault="00307F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первичному воинскому учету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FB3" w:rsidRDefault="00307F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7 150</w:t>
            </w:r>
          </w:p>
        </w:tc>
      </w:tr>
    </w:tbl>
    <w:p w:rsidR="00307FB3" w:rsidRDefault="00307FB3" w:rsidP="00307FB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индексации сумма оклада определяется в рублях. При определении размера оклада сумма до 50 копеек и более 50 копеек - округляется до одного рубля</w:t>
      </w:r>
      <w:proofErr w:type="gramStart"/>
      <w:r>
        <w:rPr>
          <w:sz w:val="28"/>
          <w:szCs w:val="28"/>
        </w:rPr>
        <w:t>.».</w:t>
      </w:r>
      <w:proofErr w:type="gramEnd"/>
    </w:p>
    <w:p w:rsidR="00307FB3" w:rsidRDefault="00307FB3" w:rsidP="00307FB3">
      <w:pPr>
        <w:pStyle w:val="ConsPlusNormal"/>
        <w:ind w:firstLine="708"/>
        <w:jc w:val="both"/>
        <w:rPr>
          <w:sz w:val="28"/>
          <w:szCs w:val="28"/>
        </w:rPr>
      </w:pPr>
    </w:p>
    <w:p w:rsidR="00307FB3" w:rsidRDefault="00307FB3" w:rsidP="00307FB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3.4. пункта 3 изложить в следующей редакции:</w:t>
      </w:r>
    </w:p>
    <w:p w:rsidR="00307FB3" w:rsidRDefault="00307FB3" w:rsidP="00307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«3.4. Единовременная выплата при предоставлении ежегодного оплачиваемого отпуска осуществляется по распоряжению работодателя, не позднее, чем за три дня до начала отпуска.</w:t>
      </w:r>
    </w:p>
    <w:p w:rsidR="00307FB3" w:rsidRDefault="00307FB3" w:rsidP="00307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при предоставлении ежегодного оплачиваемого отпуска производится</w:t>
      </w:r>
      <w:r>
        <w:rPr>
          <w:sz w:val="28"/>
        </w:rPr>
        <w:t xml:space="preserve"> в </w:t>
      </w:r>
      <w:r>
        <w:rPr>
          <w:sz w:val="28"/>
          <w:szCs w:val="28"/>
        </w:rPr>
        <w:t>размере двух окладов месячного денежного содержания с применением районного коэффициента и процентной надбавки за работу в районах Крайнего Севера и приравненных к ним местностях, один раз в календарном году при предоставлении ежегодного оплачиваемого отпуска.</w:t>
      </w:r>
    </w:p>
    <w:p w:rsidR="00307FB3" w:rsidRDefault="00307FB3" w:rsidP="00307F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на работу лиц в текущем календарном году, единовременная выплата при предоставлении ежегодного оплачиваемого отпуска выплачивается в случае, если данная выплата в текущем календарном году не производилась.</w:t>
      </w:r>
    </w:p>
    <w:p w:rsidR="00307FB3" w:rsidRDefault="00307FB3" w:rsidP="00307FB3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разделения ежегодного оплачиваемого отпуска в установленном порядке на части единовременная выплата к отпуску производится при предоставлении любой из частей указанного отпуска продолжительностью не менее 14 календарных дней</w:t>
      </w:r>
      <w:proofErr w:type="gramStart"/>
      <w:r>
        <w:rPr>
          <w:sz w:val="28"/>
          <w:szCs w:val="28"/>
        </w:rPr>
        <w:t>.».</w:t>
      </w:r>
      <w:proofErr w:type="gramEnd"/>
    </w:p>
    <w:p w:rsidR="00307FB3" w:rsidRDefault="00307FB3" w:rsidP="00307FB3">
      <w:pPr>
        <w:pStyle w:val="ConsPlusNormal"/>
        <w:ind w:firstLine="708"/>
        <w:jc w:val="both"/>
        <w:rPr>
          <w:sz w:val="28"/>
          <w:szCs w:val="28"/>
        </w:rPr>
      </w:pPr>
    </w:p>
    <w:p w:rsidR="00307FB3" w:rsidRDefault="00307FB3" w:rsidP="00307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 (обнародования) и распространяет своё действие на правоотношения, возникшие с 01.01.2026г.</w:t>
      </w:r>
    </w:p>
    <w:p w:rsidR="00307FB3" w:rsidRDefault="00307FB3" w:rsidP="00307FB3">
      <w:pPr>
        <w:jc w:val="both"/>
        <w:rPr>
          <w:sz w:val="28"/>
          <w:szCs w:val="28"/>
        </w:rPr>
      </w:pPr>
    </w:p>
    <w:p w:rsidR="00307FB3" w:rsidRDefault="00307FB3" w:rsidP="00307FB3">
      <w:pPr>
        <w:jc w:val="both"/>
        <w:rPr>
          <w:sz w:val="28"/>
          <w:szCs w:val="28"/>
        </w:rPr>
      </w:pPr>
    </w:p>
    <w:p w:rsidR="00307FB3" w:rsidRDefault="00307FB3" w:rsidP="00307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B68E1" w:rsidRDefault="00307FB3" w:rsidP="00307FB3"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О.С.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Садков</w:t>
      </w:r>
    </w:p>
    <w:sectPr w:rsidR="009B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DA"/>
    <w:rsid w:val="00184A2F"/>
    <w:rsid w:val="00307FB3"/>
    <w:rsid w:val="004743DA"/>
    <w:rsid w:val="0093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FB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F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307FB3"/>
    <w:rPr>
      <w:color w:val="0000FF"/>
      <w:u w:val="single"/>
    </w:rPr>
  </w:style>
  <w:style w:type="paragraph" w:styleId="a4">
    <w:name w:val="Title"/>
    <w:basedOn w:val="a"/>
    <w:link w:val="a5"/>
    <w:qFormat/>
    <w:rsid w:val="00307FB3"/>
    <w:pPr>
      <w:spacing w:line="360" w:lineRule="auto"/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07F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307FB3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07FB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307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FB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7F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307FB3"/>
    <w:rPr>
      <w:color w:val="0000FF"/>
      <w:u w:val="single"/>
    </w:rPr>
  </w:style>
  <w:style w:type="paragraph" w:styleId="a4">
    <w:name w:val="Title"/>
    <w:basedOn w:val="a"/>
    <w:link w:val="a5"/>
    <w:qFormat/>
    <w:rsid w:val="00307FB3"/>
    <w:pPr>
      <w:spacing w:line="360" w:lineRule="auto"/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307F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307FB3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07FB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307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Борисовна Михайличенко</dc:creator>
  <cp:keywords/>
  <dc:description/>
  <cp:lastModifiedBy>Инна Борисовна Михайличенко</cp:lastModifiedBy>
  <cp:revision>2</cp:revision>
  <cp:lastPrinted>2026-01-29T04:18:00Z</cp:lastPrinted>
  <dcterms:created xsi:type="dcterms:W3CDTF">2026-01-29T04:15:00Z</dcterms:created>
  <dcterms:modified xsi:type="dcterms:W3CDTF">2026-01-29T04:22:00Z</dcterms:modified>
</cp:coreProperties>
</file>